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3D" w:rsidRDefault="008E5D3D" w:rsidP="008E5D3D">
      <w:pPr>
        <w:pStyle w:val="Title"/>
        <w:rPr>
          <w:b/>
        </w:rPr>
      </w:pPr>
      <w:r>
        <w:rPr>
          <w:b/>
        </w:rPr>
        <w:t xml:space="preserve">CAUSE NO. </w:t>
      </w:r>
    </w:p>
    <w:p w:rsidR="008E5D3D" w:rsidRDefault="008E5D3D" w:rsidP="008E5D3D">
      <w:pPr>
        <w:jc w:val="center"/>
        <w:rPr>
          <w:b/>
          <w:sz w:val="24"/>
        </w:rPr>
      </w:pPr>
    </w:p>
    <w:p w:rsidR="008E5D3D" w:rsidRDefault="008E5D3D" w:rsidP="008E5D3D">
      <w:pPr>
        <w:pStyle w:val="Subtitle"/>
        <w:rPr>
          <w:b/>
        </w:rPr>
      </w:pPr>
      <w:r>
        <w:rPr>
          <w:b/>
        </w:rPr>
        <w:t xml:space="preserve">IN THE MATTER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  <w:r>
        <w:rPr>
          <w:b/>
        </w:rPr>
        <w:tab/>
      </w:r>
      <w:r>
        <w:rPr>
          <w:b/>
        </w:rPr>
        <w:tab/>
        <w:t>IN THE DISTRICT COURT</w:t>
      </w:r>
    </w:p>
    <w:p w:rsidR="008E5D3D" w:rsidRDefault="008E5D3D" w:rsidP="008E5D3D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§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E5D3D" w:rsidRDefault="008E5D3D" w:rsidP="008E5D3D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§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7567C">
        <w:rPr>
          <w:b/>
          <w:sz w:val="24"/>
        </w:rPr>
        <w:t>_____</w:t>
      </w:r>
      <w:r>
        <w:rPr>
          <w:b/>
          <w:sz w:val="24"/>
        </w:rPr>
        <w:t xml:space="preserve"> JUDICIAL DISTRICT</w:t>
      </w:r>
    </w:p>
    <w:p w:rsidR="008E5D3D" w:rsidRDefault="008E5D3D" w:rsidP="008E5D3D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§</w:t>
      </w:r>
    </w:p>
    <w:p w:rsidR="008E5D3D" w:rsidRDefault="0047567C" w:rsidP="008E5D3D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E5D3D">
        <w:rPr>
          <w:b/>
          <w:sz w:val="24"/>
        </w:rPr>
        <w:tab/>
      </w:r>
      <w:r w:rsidR="008E5D3D">
        <w:rPr>
          <w:b/>
          <w:sz w:val="24"/>
        </w:rPr>
        <w:tab/>
      </w:r>
      <w:r w:rsidR="008E5D3D">
        <w:rPr>
          <w:b/>
          <w:sz w:val="24"/>
        </w:rPr>
        <w:tab/>
        <w:t>§</w:t>
      </w:r>
      <w:r w:rsidR="008E5D3D">
        <w:rPr>
          <w:b/>
          <w:sz w:val="24"/>
        </w:rPr>
        <w:tab/>
      </w:r>
      <w:r w:rsidR="008E5D3D">
        <w:rPr>
          <w:b/>
          <w:sz w:val="24"/>
        </w:rPr>
        <w:tab/>
      </w:r>
      <w:r>
        <w:rPr>
          <w:b/>
          <w:sz w:val="24"/>
        </w:rPr>
        <w:t>______</w:t>
      </w:r>
      <w:r w:rsidR="008E5D3D">
        <w:rPr>
          <w:b/>
          <w:sz w:val="24"/>
        </w:rPr>
        <w:t xml:space="preserve"> COUNTY, TEXAS</w:t>
      </w:r>
    </w:p>
    <w:p w:rsidR="00733189" w:rsidRDefault="00733189">
      <w:pPr>
        <w:jc w:val="both"/>
        <w:rPr>
          <w:sz w:val="24"/>
        </w:rPr>
      </w:pPr>
    </w:p>
    <w:p w:rsidR="00733189" w:rsidRDefault="00733189">
      <w:pPr>
        <w:pStyle w:val="Heading1"/>
      </w:pPr>
      <w:r>
        <w:t xml:space="preserve">ORDER </w:t>
      </w:r>
      <w:r w:rsidR="00FB58B8">
        <w:t xml:space="preserve">DECLINING TO </w:t>
      </w:r>
      <w:r>
        <w:t>SEAL RECORDS</w:t>
      </w:r>
    </w:p>
    <w:p w:rsidR="00733189" w:rsidRDefault="00733189">
      <w:pPr>
        <w:jc w:val="center"/>
        <w:rPr>
          <w:b/>
          <w:sz w:val="24"/>
          <w:u w:val="single"/>
        </w:rPr>
      </w:pPr>
    </w:p>
    <w:p w:rsidR="00C0641D" w:rsidRDefault="00C0641D" w:rsidP="00C0641D">
      <w:pPr>
        <w:jc w:val="center"/>
        <w:rPr>
          <w:b/>
          <w:sz w:val="24"/>
          <w:u w:val="single"/>
        </w:rPr>
      </w:pPr>
    </w:p>
    <w:p w:rsidR="00F73048" w:rsidRDefault="00C0641D" w:rsidP="00C0641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On the ____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day of _______________, came on to be heard in the above-numbered and styled cause, the application of _______________________, hereinafter PARTY, to have PARTY’S juvenile records sealed. </w:t>
      </w:r>
      <w:r w:rsidR="00F73048">
        <w:rPr>
          <w:sz w:val="24"/>
        </w:rPr>
        <w:t xml:space="preserve">The Applicant appeared in person, represented by counsel _____________________, and Assistant District Attorney _________________ appeared.  All parties announced ready.  </w:t>
      </w:r>
    </w:p>
    <w:p w:rsidR="00F73048" w:rsidRDefault="00F73048" w:rsidP="00580951">
      <w:pPr>
        <w:spacing w:line="276" w:lineRule="auto"/>
        <w:ind w:firstLine="720"/>
        <w:jc w:val="both"/>
        <w:rPr>
          <w:sz w:val="24"/>
        </w:rPr>
      </w:pPr>
    </w:p>
    <w:p w:rsidR="00146D09" w:rsidRDefault="00F73048" w:rsidP="00580951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WHEREUPON, after inquiring into PARTY’s eligibility for sealing as provided by Section 58.</w:t>
      </w:r>
      <w:r w:rsidR="00ED2FF0">
        <w:rPr>
          <w:sz w:val="24"/>
        </w:rPr>
        <w:t>256</w:t>
      </w:r>
      <w:r>
        <w:rPr>
          <w:sz w:val="24"/>
        </w:rPr>
        <w:t>, Family Code, and considering other evidence presented to and recorded by the Court, including the arguments of counsel, the Court is of the opinion that PARTY’s juvenile records</w:t>
      </w:r>
      <w:r w:rsidR="00146D09">
        <w:rPr>
          <w:sz w:val="24"/>
        </w:rPr>
        <w:t xml:space="preserve"> do not meet the statutory criteria for sealing at this time. However, Party’s records may be subject to sealing in the future. </w:t>
      </w:r>
      <w:r>
        <w:rPr>
          <w:sz w:val="24"/>
        </w:rPr>
        <w:t xml:space="preserve"> </w:t>
      </w:r>
    </w:p>
    <w:p w:rsidR="00146D09" w:rsidRDefault="00146D09" w:rsidP="00580951">
      <w:pPr>
        <w:spacing w:line="276" w:lineRule="auto"/>
        <w:ind w:firstLine="720"/>
        <w:jc w:val="both"/>
        <w:rPr>
          <w:sz w:val="24"/>
        </w:rPr>
      </w:pPr>
    </w:p>
    <w:p w:rsidR="00580951" w:rsidRDefault="00FB58B8" w:rsidP="00580951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IT IS THEREFORE ORDERED that the files and records of party </w:t>
      </w:r>
      <w:r w:rsidR="00580951">
        <w:rPr>
          <w:sz w:val="24"/>
        </w:rPr>
        <w:t xml:space="preserve">shall NOT be </w:t>
      </w:r>
      <w:r>
        <w:rPr>
          <w:sz w:val="24"/>
        </w:rPr>
        <w:t>sealed</w:t>
      </w:r>
      <w:r w:rsidR="00146D09">
        <w:rPr>
          <w:sz w:val="24"/>
        </w:rPr>
        <w:t xml:space="preserve"> at this time</w:t>
      </w:r>
      <w:r>
        <w:rPr>
          <w:sz w:val="24"/>
        </w:rPr>
        <w:t xml:space="preserve">. </w:t>
      </w:r>
    </w:p>
    <w:p w:rsidR="00580951" w:rsidRDefault="00580951" w:rsidP="00580951">
      <w:pPr>
        <w:spacing w:line="276" w:lineRule="auto"/>
        <w:ind w:firstLine="720"/>
        <w:jc w:val="both"/>
        <w:rPr>
          <w:sz w:val="24"/>
        </w:rPr>
      </w:pPr>
    </w:p>
    <w:p w:rsidR="00580951" w:rsidRDefault="00580951" w:rsidP="00580951">
      <w:pPr>
        <w:pStyle w:val="BodyText"/>
        <w:spacing w:line="276" w:lineRule="auto"/>
      </w:pPr>
      <w:r>
        <w:t>Signed the ____________ day of __________________, 20___.</w:t>
      </w:r>
    </w:p>
    <w:p w:rsidR="00580951" w:rsidRDefault="00580951" w:rsidP="00580951">
      <w:pPr>
        <w:pStyle w:val="BodyText"/>
        <w:spacing w:line="276" w:lineRule="auto"/>
      </w:pPr>
    </w:p>
    <w:p w:rsidR="00580951" w:rsidRDefault="00580951" w:rsidP="00580951">
      <w:pPr>
        <w:pStyle w:val="BodyText"/>
        <w:spacing w:line="276" w:lineRule="auto"/>
      </w:pPr>
    </w:p>
    <w:p w:rsidR="00580951" w:rsidRDefault="00580951" w:rsidP="00580951">
      <w:pPr>
        <w:spacing w:line="276" w:lineRule="auto"/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580951" w:rsidRDefault="00580951" w:rsidP="00580951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JUDGE PRESIDING</w:t>
      </w:r>
    </w:p>
    <w:p w:rsidR="00580951" w:rsidRDefault="00580951" w:rsidP="00580951">
      <w:pPr>
        <w:spacing w:line="276" w:lineRule="auto"/>
        <w:jc w:val="both"/>
        <w:rPr>
          <w:sz w:val="24"/>
        </w:rPr>
      </w:pPr>
    </w:p>
    <w:p w:rsidR="00580951" w:rsidRDefault="00580951" w:rsidP="00580951">
      <w:pPr>
        <w:spacing w:line="276" w:lineRule="auto"/>
        <w:ind w:firstLine="720"/>
        <w:jc w:val="both"/>
        <w:rPr>
          <w:sz w:val="24"/>
        </w:rPr>
      </w:pPr>
    </w:p>
    <w:p w:rsidR="00580951" w:rsidRDefault="00580951" w:rsidP="00580951">
      <w:pPr>
        <w:spacing w:line="276" w:lineRule="auto"/>
        <w:ind w:firstLine="720"/>
        <w:jc w:val="both"/>
        <w:rPr>
          <w:sz w:val="24"/>
        </w:rPr>
      </w:pPr>
    </w:p>
    <w:p w:rsidR="00580951" w:rsidRDefault="00580951" w:rsidP="00580951">
      <w:pPr>
        <w:spacing w:line="276" w:lineRule="auto"/>
        <w:ind w:firstLine="720"/>
        <w:jc w:val="both"/>
        <w:rPr>
          <w:sz w:val="24"/>
        </w:rPr>
      </w:pPr>
    </w:p>
    <w:p w:rsidR="00FB58B8" w:rsidRDefault="00FB58B8" w:rsidP="00580951">
      <w:pPr>
        <w:spacing w:line="276" w:lineRule="auto"/>
        <w:ind w:firstLine="720"/>
        <w:jc w:val="both"/>
        <w:rPr>
          <w:sz w:val="24"/>
        </w:rPr>
      </w:pPr>
    </w:p>
    <w:p w:rsidR="00D83622" w:rsidRDefault="00D83622" w:rsidP="00F73048">
      <w:pPr>
        <w:spacing w:line="360" w:lineRule="auto"/>
        <w:ind w:firstLine="720"/>
        <w:jc w:val="both"/>
        <w:rPr>
          <w:sz w:val="24"/>
        </w:rPr>
      </w:pPr>
    </w:p>
    <w:p w:rsidR="00D83622" w:rsidRPr="00D83622" w:rsidRDefault="00D83622" w:rsidP="00D83622">
      <w:pPr>
        <w:rPr>
          <w:sz w:val="24"/>
        </w:rPr>
      </w:pPr>
    </w:p>
    <w:p w:rsidR="00D83622" w:rsidRPr="00D83622" w:rsidRDefault="00D83622" w:rsidP="00D83622">
      <w:pPr>
        <w:rPr>
          <w:sz w:val="24"/>
        </w:rPr>
      </w:pPr>
    </w:p>
    <w:p w:rsidR="00D83622" w:rsidRPr="00D83622" w:rsidRDefault="00D83622" w:rsidP="00D83622">
      <w:pPr>
        <w:rPr>
          <w:sz w:val="24"/>
        </w:rPr>
      </w:pPr>
    </w:p>
    <w:p w:rsidR="00D83622" w:rsidRPr="00D83622" w:rsidRDefault="00D83622" w:rsidP="00D83622">
      <w:pPr>
        <w:rPr>
          <w:sz w:val="24"/>
        </w:rPr>
      </w:pPr>
    </w:p>
    <w:p w:rsidR="00D83622" w:rsidRPr="00D83622" w:rsidRDefault="00D83622" w:rsidP="00D83622">
      <w:pPr>
        <w:rPr>
          <w:sz w:val="24"/>
        </w:rPr>
      </w:pPr>
    </w:p>
    <w:p w:rsidR="00D83622" w:rsidRDefault="00D83622" w:rsidP="00D83622">
      <w:pPr>
        <w:rPr>
          <w:sz w:val="24"/>
        </w:rPr>
      </w:pPr>
    </w:p>
    <w:p w:rsidR="00FB58B8" w:rsidRPr="00D83622" w:rsidRDefault="00FB58B8" w:rsidP="00D83622">
      <w:pPr>
        <w:rPr>
          <w:sz w:val="24"/>
        </w:rPr>
      </w:pPr>
    </w:p>
    <w:sectPr w:rsidR="00FB58B8" w:rsidRPr="00D83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8" w:right="1440" w:bottom="1008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536" w:rsidRDefault="00375536" w:rsidP="006E5453">
      <w:r>
        <w:separator/>
      </w:r>
    </w:p>
  </w:endnote>
  <w:endnote w:type="continuationSeparator" w:id="0">
    <w:p w:rsidR="00375536" w:rsidRDefault="00375536" w:rsidP="006E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22" w:rsidRDefault="00D83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53" w:rsidRDefault="006E5453">
    <w:pPr>
      <w:pStyle w:val="Footer"/>
    </w:pPr>
    <w:r>
      <w:t>Order Declining to Seal Records</w:t>
    </w:r>
  </w:p>
  <w:p w:rsidR="006E5453" w:rsidRDefault="006E5453">
    <w:pPr>
      <w:pStyle w:val="Footer"/>
    </w:pPr>
    <w:r>
      <w:t>Statut</w:t>
    </w:r>
    <w:r w:rsidR="00500EA2">
      <w:t xml:space="preserve">ory Criteria for Sealing Not Yet Met </w:t>
    </w:r>
    <w:proofErr w:type="gramStart"/>
    <w:r w:rsidR="00500EA2">
      <w:t>But</w:t>
    </w:r>
    <w:proofErr w:type="gramEnd"/>
    <w:r w:rsidR="00500EA2">
      <w:t xml:space="preserve"> May File Again</w:t>
    </w:r>
  </w:p>
  <w:p w:rsidR="006E5453" w:rsidRDefault="00D83622">
    <w:pPr>
      <w:pStyle w:val="Footer"/>
    </w:pPr>
    <w:r>
      <w:t xml:space="preserve">Prepared April </w:t>
    </w:r>
    <w:r>
      <w:t>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22" w:rsidRDefault="00D83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536" w:rsidRDefault="00375536" w:rsidP="006E5453">
      <w:r>
        <w:separator/>
      </w:r>
    </w:p>
  </w:footnote>
  <w:footnote w:type="continuationSeparator" w:id="0">
    <w:p w:rsidR="00375536" w:rsidRDefault="00375536" w:rsidP="006E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22" w:rsidRDefault="00D83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22" w:rsidRDefault="00D83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22" w:rsidRDefault="00D83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1D3B"/>
    <w:multiLevelType w:val="hybridMultilevel"/>
    <w:tmpl w:val="116EFAF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43DA"/>
    <w:multiLevelType w:val="singleLevel"/>
    <w:tmpl w:val="92A2DA0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7DA3C5D"/>
    <w:multiLevelType w:val="singleLevel"/>
    <w:tmpl w:val="953E13C0"/>
    <w:lvl w:ilvl="0">
      <w:start w:val="1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8564149"/>
    <w:multiLevelType w:val="singleLevel"/>
    <w:tmpl w:val="867A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1876CF5"/>
    <w:multiLevelType w:val="multilevel"/>
    <w:tmpl w:val="3CAC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E6DAA"/>
    <w:multiLevelType w:val="hybridMultilevel"/>
    <w:tmpl w:val="E9200CE2"/>
    <w:lvl w:ilvl="0" w:tplc="D45AFDF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DEB2476"/>
    <w:multiLevelType w:val="hybridMultilevel"/>
    <w:tmpl w:val="336C0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787F"/>
    <w:multiLevelType w:val="singleLevel"/>
    <w:tmpl w:val="C31C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85"/>
    <w:rsid w:val="000243DB"/>
    <w:rsid w:val="00063C5A"/>
    <w:rsid w:val="00146D09"/>
    <w:rsid w:val="001A277F"/>
    <w:rsid w:val="001A5C77"/>
    <w:rsid w:val="001E1B32"/>
    <w:rsid w:val="001E4E72"/>
    <w:rsid w:val="00214CFB"/>
    <w:rsid w:val="002434D8"/>
    <w:rsid w:val="00282C85"/>
    <w:rsid w:val="00375536"/>
    <w:rsid w:val="003B20F4"/>
    <w:rsid w:val="003B5955"/>
    <w:rsid w:val="003F1C4C"/>
    <w:rsid w:val="0043179A"/>
    <w:rsid w:val="004579C4"/>
    <w:rsid w:val="0047567C"/>
    <w:rsid w:val="004C6814"/>
    <w:rsid w:val="004F55CE"/>
    <w:rsid w:val="00500EA2"/>
    <w:rsid w:val="00580951"/>
    <w:rsid w:val="005A1EB8"/>
    <w:rsid w:val="005D4E5B"/>
    <w:rsid w:val="005E5893"/>
    <w:rsid w:val="006339D8"/>
    <w:rsid w:val="006E1478"/>
    <w:rsid w:val="006E5453"/>
    <w:rsid w:val="00733189"/>
    <w:rsid w:val="0080199B"/>
    <w:rsid w:val="00846BB3"/>
    <w:rsid w:val="008E5D3D"/>
    <w:rsid w:val="0091179D"/>
    <w:rsid w:val="00950260"/>
    <w:rsid w:val="00985908"/>
    <w:rsid w:val="009E2A59"/>
    <w:rsid w:val="00A4266C"/>
    <w:rsid w:val="00A7343A"/>
    <w:rsid w:val="00A842CA"/>
    <w:rsid w:val="00A8566F"/>
    <w:rsid w:val="00B62330"/>
    <w:rsid w:val="00C0641D"/>
    <w:rsid w:val="00C60C55"/>
    <w:rsid w:val="00D21791"/>
    <w:rsid w:val="00D83622"/>
    <w:rsid w:val="00E03DC8"/>
    <w:rsid w:val="00E27253"/>
    <w:rsid w:val="00E76691"/>
    <w:rsid w:val="00E94126"/>
    <w:rsid w:val="00EB028E"/>
    <w:rsid w:val="00ED2FF0"/>
    <w:rsid w:val="00F01412"/>
    <w:rsid w:val="00F73048"/>
    <w:rsid w:val="00FB58B8"/>
    <w:rsid w:val="00FC07BA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BB6B28"/>
  <w15:chartTrackingRefBased/>
  <w15:docId w15:val="{58E2DE4B-F1F1-471A-81D2-04DE876F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5"/>
      </w:numPr>
      <w:tabs>
        <w:tab w:val="clear" w:pos="1080"/>
        <w:tab w:val="left" w:pos="720"/>
        <w:tab w:val="left" w:pos="1440"/>
      </w:tabs>
      <w:spacing w:line="360" w:lineRule="auto"/>
      <w:jc w:val="both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063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7C"/>
    <w:pPr>
      <w:ind w:left="720"/>
    </w:pPr>
  </w:style>
  <w:style w:type="paragraph" w:customStyle="1" w:styleId="left">
    <w:name w:val="left"/>
    <w:basedOn w:val="Normal"/>
    <w:rsid w:val="00D21791"/>
    <w:pPr>
      <w:spacing w:line="360" w:lineRule="atLeast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uiPriority w:val="99"/>
    <w:unhideWhenUsed/>
    <w:rsid w:val="005D4E5B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rsid w:val="006E5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5453"/>
  </w:style>
  <w:style w:type="paragraph" w:styleId="Footer">
    <w:name w:val="footer"/>
    <w:basedOn w:val="Normal"/>
    <w:link w:val="FooterChar"/>
    <w:uiPriority w:val="99"/>
    <w:rsid w:val="006E5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04A8-C0DD-4EBA-91CA-983E11B0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Humphreys &amp; Peterson Law Firm, P.L.L.C.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Laura A. Peterson</dc:creator>
  <cp:keywords/>
  <cp:lastModifiedBy>Kaci S Singer</cp:lastModifiedBy>
  <cp:revision>2</cp:revision>
  <cp:lastPrinted>2015-08-13T20:51:00Z</cp:lastPrinted>
  <dcterms:created xsi:type="dcterms:W3CDTF">2023-04-27T18:38:00Z</dcterms:created>
  <dcterms:modified xsi:type="dcterms:W3CDTF">2023-04-27T18:38:00Z</dcterms:modified>
</cp:coreProperties>
</file>